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70" w:lineRule="exact"/>
        <w:ind w:left="0" w:right="0" w:firstLine="0"/>
        <w:jc w:val="center"/>
        <w:textAlignment w:val="auto"/>
        <w:rPr>
          <w:rFonts w:hint="eastAsia" w:ascii="Times New Roman" w:hAnsi="Times New Roman" w:eastAsia="方正小标宋简体" w:cs="方正小标宋简体"/>
          <w:b w:val="0"/>
          <w:bCs w:val="0"/>
          <w:i w:val="0"/>
          <w:iCs w:val="0"/>
          <w:caps w:val="0"/>
          <w:color w:val="1A2830"/>
          <w:spacing w:val="0"/>
          <w:sz w:val="44"/>
          <w:szCs w:val="44"/>
          <w:shd w:val="clear" w:fill="FFFFFF"/>
        </w:rPr>
      </w:pPr>
      <w:r>
        <w:rPr>
          <w:rFonts w:hint="eastAsia" w:ascii="Times New Roman" w:hAnsi="Times New Roman" w:eastAsia="方正小标宋简体" w:cs="方正小标宋简体"/>
          <w:b w:val="0"/>
          <w:bCs w:val="0"/>
          <w:i w:val="0"/>
          <w:iCs w:val="0"/>
          <w:caps w:val="0"/>
          <w:color w:val="1A2830"/>
          <w:spacing w:val="0"/>
          <w:sz w:val="44"/>
          <w:szCs w:val="44"/>
          <w:shd w:val="clear" w:fill="FFFFFF"/>
          <w:lang w:eastAsia="zh-CN"/>
        </w:rPr>
        <w:t>乌海市</w:t>
      </w:r>
      <w:r>
        <w:rPr>
          <w:rFonts w:hint="eastAsia" w:ascii="Times New Roman" w:hAnsi="Times New Roman" w:eastAsia="方正小标宋简体" w:cs="方正小标宋简体"/>
          <w:b w:val="0"/>
          <w:bCs w:val="0"/>
          <w:i w:val="0"/>
          <w:iCs w:val="0"/>
          <w:caps w:val="0"/>
          <w:color w:val="1A2830"/>
          <w:spacing w:val="0"/>
          <w:sz w:val="44"/>
          <w:szCs w:val="44"/>
          <w:shd w:val="clear" w:fill="FFFFFF"/>
        </w:rPr>
        <w:t>农</w:t>
      </w:r>
      <w:r>
        <w:rPr>
          <w:rFonts w:hint="eastAsia" w:ascii="Times New Roman" w:hAnsi="Times New Roman" w:eastAsia="方正小标宋简体" w:cs="方正小标宋简体"/>
          <w:b w:val="0"/>
          <w:bCs w:val="0"/>
          <w:i w:val="0"/>
          <w:iCs w:val="0"/>
          <w:caps w:val="0"/>
          <w:color w:val="1A2830"/>
          <w:spacing w:val="0"/>
          <w:sz w:val="44"/>
          <w:szCs w:val="44"/>
          <w:shd w:val="clear" w:fill="FFFFFF"/>
          <w:lang w:eastAsia="zh-CN"/>
        </w:rPr>
        <w:t>牧</w:t>
      </w:r>
      <w:r>
        <w:rPr>
          <w:rFonts w:hint="eastAsia" w:ascii="Times New Roman" w:hAnsi="Times New Roman" w:eastAsia="方正小标宋简体" w:cs="方正小标宋简体"/>
          <w:b w:val="0"/>
          <w:bCs w:val="0"/>
          <w:i w:val="0"/>
          <w:iCs w:val="0"/>
          <w:caps w:val="0"/>
          <w:color w:val="1A2830"/>
          <w:spacing w:val="0"/>
          <w:sz w:val="44"/>
          <w:szCs w:val="44"/>
          <w:shd w:val="clear" w:fill="FFFFFF"/>
        </w:rPr>
        <w:t>业机械报废更新补贴政策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70" w:lineRule="exact"/>
        <w:ind w:left="0" w:right="0" w:firstLine="0"/>
        <w:jc w:val="center"/>
        <w:textAlignment w:val="auto"/>
        <w:rPr>
          <w:rFonts w:hint="eastAsia" w:ascii="Times New Roman" w:hAnsi="Times New Roman" w:eastAsia="方正小标宋简体" w:cs="方正小标宋简体"/>
          <w:b w:val="0"/>
          <w:bCs w:val="0"/>
          <w:i w:val="0"/>
          <w:iCs w:val="0"/>
          <w:caps w:val="0"/>
          <w:color w:val="1A2830"/>
          <w:spacing w:val="0"/>
          <w:sz w:val="44"/>
          <w:szCs w:val="44"/>
        </w:rPr>
      </w:pPr>
      <w:r>
        <w:rPr>
          <w:rFonts w:hint="eastAsia" w:ascii="Times New Roman" w:hAnsi="Times New Roman" w:eastAsia="方正小标宋简体" w:cs="方正小标宋简体"/>
          <w:b w:val="0"/>
          <w:bCs w:val="0"/>
          <w:i w:val="0"/>
          <w:iCs w:val="0"/>
          <w:caps w:val="0"/>
          <w:color w:val="1A2830"/>
          <w:spacing w:val="0"/>
          <w:sz w:val="44"/>
          <w:szCs w:val="44"/>
          <w:shd w:val="clear" w:fill="FFFFFF"/>
        </w:rPr>
        <w:t>告知卡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firstLine="600" w:firstLineChars="200"/>
        <w:textAlignment w:val="auto"/>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一、总体要求：坚持“农</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民自愿、政策支持、方便高效、安全环保”的原则，加大耗能高、污染重、安全性能低的老旧农机淘汰力度，加快先进适用、节能环保、安全可靠农</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业机械的推广应用，优化农机装备结构，推进农</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业机械化转型升级和农业绿色发展。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firstLine="600" w:firstLineChars="200"/>
        <w:textAlignment w:val="auto"/>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二</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、补贴对象：从事农</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业生产的</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农牧民</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和农</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业生产经营组织。农</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业生产经营组织包括农村</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牧区</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集体经济组织、农</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民专业合作经济组织、农</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业企业和其他从事农</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牧</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业生产经营的组织。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firstLine="600" w:firstLineChars="200"/>
        <w:textAlignment w:val="auto"/>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三</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、补贴</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种类</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lang w:val="en-US" w:eastAsia="zh-CN"/>
          <w14:textFill>
            <w14:solidFill>
              <w14:schemeClr w14:val="tx1"/>
            </w14:solidFill>
          </w14:textFill>
        </w:rPr>
        <w:t>中央补贴机具</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包括拖拉机、播种机、联合收割机、水稻插秧机、农用北斗辅助驾驶系统、机动喷雾</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粉</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机、机动脱粒机</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lang w:val="en-US" w:eastAsia="zh-CN"/>
          <w14:textFill>
            <w14:solidFill>
              <w14:schemeClr w14:val="tx1"/>
            </w14:solidFill>
          </w14:textFill>
        </w:rPr>
        <w:t>玉米</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、饲料</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草</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粉碎机、铡草机</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lang w:val="en-US" w:eastAsia="zh-CN"/>
          <w14:textFill>
            <w14:solidFill>
              <w14:schemeClr w14:val="tx1"/>
            </w14:solidFill>
          </w14:textFill>
        </w:rPr>
        <w:t>残膜回收机、联合整地机</w:t>
      </w:r>
      <w:bookmarkStart w:id="0" w:name="_GoBack"/>
      <w:bookmarkEnd w:id="0"/>
      <w:r>
        <w:rPr>
          <w:rFonts w:hint="eastAsia" w:ascii="Times New Roman" w:hAnsi="Times New Roman" w:eastAsia="仿宋_GB2312" w:cs="仿宋_GB2312"/>
          <w:i w:val="0"/>
          <w:iCs w:val="0"/>
          <w:caps w:val="0"/>
          <w:color w:val="000000" w:themeColor="text1"/>
          <w:spacing w:val="0"/>
          <w:sz w:val="30"/>
          <w:szCs w:val="30"/>
          <w:shd w:val="clear" w:fill="FFFFFF"/>
          <w:lang w:val="en-US" w:eastAsia="zh-CN"/>
          <w14:textFill>
            <w14:solidFill>
              <w14:schemeClr w14:val="tx1"/>
            </w14:solidFill>
          </w14:textFill>
        </w:rPr>
        <w:t>、打（压）捆机、深松机、青饲料收获机、饲料制备（搅拌）机15种</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firstLine="600" w:firstLineChars="200"/>
        <w:textAlignment w:val="auto"/>
        <w:rPr>
          <w:rFonts w:hint="default" w:ascii="Times New Roman" w:hAnsi="Times New Roman" w:eastAsia="仿宋_GB2312" w:cs="仿宋_GB2312"/>
          <w:i w:val="0"/>
          <w:iCs w:val="0"/>
          <w:caps w:val="0"/>
          <w:color w:val="000000" w:themeColor="text1"/>
          <w:spacing w:val="0"/>
          <w:sz w:val="30"/>
          <w:szCs w:val="30"/>
          <w:shd w:val="clear" w:fill="FFFFFF"/>
          <w:lang w:val="en-US"/>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四、补贴条件：申请补贴报废农机的发动机</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主要部件</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应</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齐全，来源清楚合法，机主应就机具来源、归属等作出书面承诺。纳入牌证管理的农机需提供</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农机安全</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监理机构核发的牌证；无牌证或未纳入牌证管理的，应当具有铭牌或出厂编号、车架号等机具身份信息。对未达报废年限但安全隐患大、故障发生率高、损毁严重、维修成本高</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、技术落后</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的农机，</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经</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报请市农牧</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部门</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审</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定后，允许申请报废补贴。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firstLine="600" w:firstLineChars="200"/>
        <w:textAlignment w:val="auto"/>
        <w:rPr>
          <w:rFonts w:ascii="Times New Roman" w:hAnsi="Times New Roman"/>
        </w:rPr>
      </w:pP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五</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、补贴标准：</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可</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在“</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乌海市农牧局</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农机购置补贴信息公开专栏”</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的“通知通告”栏</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中</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查询</w:t>
      </w:r>
      <w:r>
        <w:rPr>
          <w:rFonts w:hint="eastAsia" w:ascii="Times New Roman" w:hAnsi="Times New Roman" w:eastAsia="仿宋_GB2312" w:cs="仿宋_GB2312"/>
          <w:i w:val="0"/>
          <w:iCs w:val="0"/>
          <w:caps w:val="0"/>
          <w:color w:val="000000" w:themeColor="text1"/>
          <w:spacing w:val="0"/>
          <w:sz w:val="30"/>
          <w:szCs w:val="30"/>
          <w:shd w:val="clear" w:fill="FFFFFF"/>
          <w:lang w:val="en-US" w:eastAsia="zh-CN"/>
          <w14:textFill>
            <w14:solidFill>
              <w14:schemeClr w14:val="tx1"/>
            </w14:solidFill>
          </w14:textFill>
        </w:rPr>
        <w:fldChar w:fldCharType="begin"/>
      </w:r>
      <w:r>
        <w:rPr>
          <w:rFonts w:hint="eastAsia" w:ascii="Times New Roman" w:hAnsi="Times New Roman" w:eastAsia="仿宋_GB2312" w:cs="仿宋_GB2312"/>
          <w:i w:val="0"/>
          <w:iCs w:val="0"/>
          <w:caps w:val="0"/>
          <w:color w:val="000000" w:themeColor="text1"/>
          <w:spacing w:val="0"/>
          <w:sz w:val="30"/>
          <w:szCs w:val="30"/>
          <w:shd w:val="clear" w:fill="FFFFFF"/>
          <w:lang w:val="en-US" w:eastAsia="zh-CN"/>
          <w14:textFill>
            <w14:solidFill>
              <w14:schemeClr w14:val="tx1"/>
            </w14:solidFill>
          </w14:textFill>
        </w:rPr>
        <w:instrText xml:space="preserve"> HYPERLINK "http://nmj.wuhai.gov.cn/nongmyj/257815/whsnjgzbtxxgkzl67/tzgg31/1935518/2024103117421934084.doc" </w:instrText>
      </w:r>
      <w:r>
        <w:rPr>
          <w:rFonts w:hint="eastAsia" w:ascii="Times New Roman" w:hAnsi="Times New Roman" w:eastAsia="仿宋_GB2312" w:cs="仿宋_GB2312"/>
          <w:i w:val="0"/>
          <w:iCs w:val="0"/>
          <w:caps w:val="0"/>
          <w:color w:val="000000" w:themeColor="text1"/>
          <w:spacing w:val="0"/>
          <w:sz w:val="30"/>
          <w:szCs w:val="30"/>
          <w:shd w:val="clear" w:fill="FFFFFF"/>
          <w:lang w:val="en-US" w:eastAsia="zh-CN"/>
          <w14:textFill>
            <w14:solidFill>
              <w14:schemeClr w14:val="tx1"/>
            </w14:solidFill>
          </w14:textFill>
        </w:rPr>
        <w:fldChar w:fldCharType="separate"/>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《内蒙古自治区农牧业机械报废更新补贴工作实施方案》</w:t>
      </w:r>
      <w:r>
        <w:rPr>
          <w:rFonts w:hint="eastAsia" w:ascii="Times New Roman" w:hAnsi="Times New Roman" w:eastAsia="仿宋_GB2312" w:cs="仿宋_GB2312"/>
          <w:i w:val="0"/>
          <w:iCs w:val="0"/>
          <w:caps w:val="0"/>
          <w:color w:val="000000" w:themeColor="text1"/>
          <w:spacing w:val="0"/>
          <w:sz w:val="30"/>
          <w:szCs w:val="30"/>
          <w:shd w:val="clear" w:fill="FFFFFF"/>
          <w:lang w:val="en-US" w:eastAsia="zh-CN"/>
          <w14:textFill>
            <w14:solidFill>
              <w14:schemeClr w14:val="tx1"/>
            </w14:solidFill>
          </w14:textFill>
        </w:rPr>
        <w:fldChar w:fldCharType="end"/>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补贴额一览表</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firstLine="600" w:firstLineChars="200"/>
        <w:textAlignment w:val="auto"/>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六、</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回收企业选择：</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可</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在“</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乌海市农牧局</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农机购置补贴信息公开专栏”</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的“通知通告”栏</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中</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查询我市</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有资质的回收企业名单，根据实际情况可就近选择。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firstLine="600" w:firstLineChars="200"/>
        <w:textAlignment w:val="auto"/>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七、</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操作</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流程：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left="0" w:right="0" w:firstLine="420"/>
        <w:textAlignment w:val="auto"/>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（一）报废旧机。机主自愿将</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拟</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报废的农机交售给回收企业。回收企业应当核对机主和拟报废的农机信息，向机主出具《报废农业机械回收确认表》，向旗县</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区</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农牧</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部门</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提供机主和报废农机信息。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left="0" w:right="0" w:firstLine="420"/>
        <w:textAlignment w:val="auto"/>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二</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）注销登记。纳入牌证管理的拖拉机和联合收割机机主持《报废农业机械回收确认表》和相关证照，到旗县区负责农机牌证管理</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的</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机构依法办理牌证注销手续。相关机构核对机主和报废农机信息后，</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依法办理牌证注销手续，并</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在《报废农业机械回收确认表》上签注“已办理注销登记”字样。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left="0" w:right="0" w:firstLine="420"/>
        <w:textAlignment w:val="auto"/>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三</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）兑现补贴。机主凭有效《报废农业机械回收确认表》，按相关规定申请补贴。</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旗县区</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农牧</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部门</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、财政</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部门</w:t>
      </w:r>
      <w:r>
        <w:rPr>
          <w:rFonts w:hint="eastAsia" w:ascii="Times New Roman" w:hAnsi="Times New Roman" w:eastAsia="仿宋_GB2312" w:cs="仿宋_GB2312"/>
          <w:i w:val="0"/>
          <w:iCs w:val="0"/>
          <w:caps w:val="0"/>
          <w:color w:val="000000" w:themeColor="text1"/>
          <w:spacing w:val="0"/>
          <w:sz w:val="30"/>
          <w:szCs w:val="30"/>
          <w:shd w:val="clear" w:fill="FFFFFF"/>
          <w14:textFill>
            <w14:solidFill>
              <w14:schemeClr w14:val="tx1"/>
            </w14:solidFill>
          </w14:textFill>
        </w:rPr>
        <w:t>按职责分工进行审核，</w:t>
      </w:r>
      <w:r>
        <w:rPr>
          <w:rFonts w:hint="eastAsia" w:ascii="Times New Roman" w:hAnsi="Times New Roman" w:eastAsia="仿宋_GB2312" w:cs="仿宋_GB2312"/>
          <w:i w:val="0"/>
          <w:iCs w:val="0"/>
          <w:caps w:val="0"/>
          <w:color w:val="000000" w:themeColor="text1"/>
          <w:spacing w:val="0"/>
          <w:sz w:val="30"/>
          <w:szCs w:val="30"/>
          <w:shd w:val="clear" w:fill="FFFFFF"/>
          <w:lang w:eastAsia="zh-CN"/>
          <w14:textFill>
            <w14:solidFill>
              <w14:schemeClr w14:val="tx1"/>
            </w14:solidFill>
          </w14:textFill>
        </w:rPr>
        <w:t>按规定实施市级发放机制。旗县区农牧部门可结合实际，设置农牧民和农牧业生产经营组织年度内享受报废补贴的农机数量上限。市农牧部门按照报废补贴机具总量不超过购置补贴机具总量的原则，合理确定年度报废补贴农机数量。</w:t>
      </w: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Times New Roman" w:hAnsi="Times New Roman" w:eastAsia="仿宋_GB2312" w:cs="仿宋_GB2312"/>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kern w:val="0"/>
          <w:sz w:val="30"/>
          <w:szCs w:val="30"/>
          <w:shd w:val="clear" w:fill="FFFFFF"/>
          <w:lang w:val="en-US" w:eastAsia="zh-CN" w:bidi="ar"/>
          <w14:textFill>
            <w14:solidFill>
              <w14:schemeClr w14:val="tx1"/>
            </w14:solidFill>
          </w14:textFill>
        </w:rPr>
        <w:t>乌海市农机购置补贴政策咨询、监督、投诉电话：</w:t>
      </w: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Times New Roman" w:hAnsi="Times New Roman" w:eastAsia="仿宋_GB2312" w:cs="仿宋_GB2312"/>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kern w:val="0"/>
          <w:sz w:val="30"/>
          <w:szCs w:val="30"/>
          <w:shd w:val="clear" w:fill="FFFFFF"/>
          <w:lang w:val="en-US" w:eastAsia="zh-CN" w:bidi="ar"/>
          <w14:textFill>
            <w14:solidFill>
              <w14:schemeClr w14:val="tx1"/>
            </w14:solidFill>
          </w14:textFill>
        </w:rPr>
        <w:t>0473-2889099（市本级）；0473-6993427（海勃湾区）；</w:t>
      </w: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Times New Roman" w:hAnsi="Times New Roman" w:eastAsia="仿宋_GB2312" w:cs="仿宋_GB2312"/>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kern w:val="0"/>
          <w:sz w:val="30"/>
          <w:szCs w:val="30"/>
          <w:shd w:val="clear" w:fill="FFFFFF"/>
          <w:lang w:val="en-US" w:eastAsia="zh-CN" w:bidi="ar"/>
          <w14:textFill>
            <w14:solidFill>
              <w14:schemeClr w14:val="tx1"/>
            </w14:solidFill>
          </w14:textFill>
        </w:rPr>
        <w:t>0473-3666505（乌达区）；0473-4335727（海南区）。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xNjAxODYzZDRiMjFmZTA3MDkzNjg3Yjc1NmVjMjcifQ=="/>
  </w:docVars>
  <w:rsids>
    <w:rsidRoot w:val="5C5B7B5F"/>
    <w:rsid w:val="03580A88"/>
    <w:rsid w:val="071535E2"/>
    <w:rsid w:val="0D041E6A"/>
    <w:rsid w:val="0D9D1D7E"/>
    <w:rsid w:val="0FAB7138"/>
    <w:rsid w:val="13026EDF"/>
    <w:rsid w:val="163A3342"/>
    <w:rsid w:val="16E15D3E"/>
    <w:rsid w:val="17577BA6"/>
    <w:rsid w:val="178D5376"/>
    <w:rsid w:val="183F1262"/>
    <w:rsid w:val="19644C42"/>
    <w:rsid w:val="1A257E2C"/>
    <w:rsid w:val="1AD66850"/>
    <w:rsid w:val="28E46022"/>
    <w:rsid w:val="2CE83322"/>
    <w:rsid w:val="2D406315"/>
    <w:rsid w:val="2E236314"/>
    <w:rsid w:val="2EF773E4"/>
    <w:rsid w:val="2F183EF2"/>
    <w:rsid w:val="341F2F7C"/>
    <w:rsid w:val="35532DBC"/>
    <w:rsid w:val="362A3F16"/>
    <w:rsid w:val="37CE5077"/>
    <w:rsid w:val="38D70B59"/>
    <w:rsid w:val="3BAF22F3"/>
    <w:rsid w:val="3BFB9199"/>
    <w:rsid w:val="3CDE3DFA"/>
    <w:rsid w:val="3CFF6B73"/>
    <w:rsid w:val="3EA79693"/>
    <w:rsid w:val="3EE32542"/>
    <w:rsid w:val="3EF91F57"/>
    <w:rsid w:val="3F39678F"/>
    <w:rsid w:val="410D4CAE"/>
    <w:rsid w:val="43D74FFF"/>
    <w:rsid w:val="46235EEF"/>
    <w:rsid w:val="48543764"/>
    <w:rsid w:val="4B3A0D95"/>
    <w:rsid w:val="4BC720E6"/>
    <w:rsid w:val="4BC9299A"/>
    <w:rsid w:val="4EC63772"/>
    <w:rsid w:val="50F92314"/>
    <w:rsid w:val="570606C5"/>
    <w:rsid w:val="5C5B7B5F"/>
    <w:rsid w:val="5DEB2467"/>
    <w:rsid w:val="5E4B7637"/>
    <w:rsid w:val="5E5A7C06"/>
    <w:rsid w:val="5EA510F1"/>
    <w:rsid w:val="5FC627A0"/>
    <w:rsid w:val="60F15F42"/>
    <w:rsid w:val="62165C60"/>
    <w:rsid w:val="62D00439"/>
    <w:rsid w:val="63F73154"/>
    <w:rsid w:val="64986E00"/>
    <w:rsid w:val="679E6729"/>
    <w:rsid w:val="6BF5267B"/>
    <w:rsid w:val="6EFD5AB2"/>
    <w:rsid w:val="705176E8"/>
    <w:rsid w:val="735B6576"/>
    <w:rsid w:val="777FACA7"/>
    <w:rsid w:val="788B2518"/>
    <w:rsid w:val="78D930EC"/>
    <w:rsid w:val="79C79D8A"/>
    <w:rsid w:val="7EB5781A"/>
    <w:rsid w:val="7FF57B3D"/>
    <w:rsid w:val="7FFFC843"/>
    <w:rsid w:val="AB7F1ABF"/>
    <w:rsid w:val="B3775383"/>
    <w:rsid w:val="BD860F21"/>
    <w:rsid w:val="BFBEF23C"/>
    <w:rsid w:val="D3FF7C45"/>
    <w:rsid w:val="DDEAD260"/>
    <w:rsid w:val="DFBF68D6"/>
    <w:rsid w:val="EBC8695C"/>
    <w:rsid w:val="EFA67D3C"/>
    <w:rsid w:val="EFFB9830"/>
    <w:rsid w:val="F0FC8EDE"/>
    <w:rsid w:val="FC1ED299"/>
    <w:rsid w:val="FDFD3CEA"/>
    <w:rsid w:val="FFFC41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kinsoku w:val="0"/>
      <w:autoSpaceDE w:val="0"/>
      <w:autoSpaceDN w:val="0"/>
      <w:adjustRightInd w:val="0"/>
      <w:snapToGrid w:val="0"/>
      <w:spacing w:line="240" w:lineRule="auto"/>
      <w:ind w:firstLine="567"/>
      <w:jc w:val="left"/>
      <w:textAlignment w:val="baseline"/>
    </w:pPr>
    <w:rPr>
      <w:rFonts w:ascii="Arial" w:hAnsi="Arial" w:eastAsia="Arial" w:cs="Arial"/>
      <w:snapToGrid w:val="0"/>
      <w:color w:val="000000"/>
      <w:kern w:val="0"/>
      <w:sz w:val="28"/>
      <w:szCs w:val="2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1851</Words>
  <Characters>2223</Characters>
  <Lines>0</Lines>
  <Paragraphs>0</Paragraphs>
  <TotalTime>7</TotalTime>
  <ScaleCrop>false</ScaleCrop>
  <LinksUpToDate>false</LinksUpToDate>
  <CharactersWithSpaces>2236</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2024-08-11T17:40:00Z</dcterms:created>
  <dc:creator>Administrator</dc:creator>
  <cp:lastModifiedBy>wh</cp:lastModifiedBy>
  <dcterms:modified xsi:type="dcterms:W3CDTF">2025-09-19T16:03:11Z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BEF1708318A542FA831508DA20034B76_11</vt:lpwstr>
  </property>
</Properties>
</file>